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2CC0" w14:textId="77777777" w:rsidR="00DA6D81" w:rsidRDefault="00DA6D81" w:rsidP="00DA6D8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01C6844A" w14:textId="77777777" w:rsidR="00DA6D81" w:rsidRPr="008C7121" w:rsidRDefault="00DA6D81" w:rsidP="00DA6D81">
      <w:pPr>
        <w:widowControl/>
        <w:tabs>
          <w:tab w:val="left" w:pos="720"/>
        </w:tabs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8C712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“一扫双筛”移动CT筛查支持项目</w:t>
      </w:r>
    </w:p>
    <w:p w14:paraId="37CDC9C0" w14:textId="77777777" w:rsidR="00DA6D81" w:rsidRPr="008C7121" w:rsidRDefault="00DA6D81" w:rsidP="00DA6D81">
      <w:pPr>
        <w:widowControl/>
        <w:tabs>
          <w:tab w:val="left" w:pos="720"/>
        </w:tabs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8C712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申请表</w:t>
      </w:r>
    </w:p>
    <w:p w14:paraId="6CC18D70" w14:textId="77777777" w:rsidR="00DA6D81" w:rsidRDefault="00DA6D81" w:rsidP="00DA6D81">
      <w:pPr>
        <w:widowControl/>
        <w:numPr>
          <w:ilvl w:val="0"/>
          <w:numId w:val="1"/>
        </w:numPr>
        <w:tabs>
          <w:tab w:val="left" w:pos="720"/>
        </w:tabs>
        <w:spacing w:line="540" w:lineRule="exact"/>
        <w:ind w:firstLine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项目单位</w:t>
      </w:r>
      <w:r>
        <w:rPr>
          <w:rFonts w:ascii="仿宋" w:eastAsia="仿宋" w:hAnsi="仿宋" w:cs="宋体"/>
          <w:kern w:val="0"/>
          <w:sz w:val="28"/>
          <w:szCs w:val="28"/>
        </w:rPr>
        <w:t>基本信息</w:t>
      </w:r>
    </w:p>
    <w:p w14:paraId="585BE57E" w14:textId="77777777" w:rsidR="00DA6D81" w:rsidRDefault="00DA6D81" w:rsidP="00DA6D81">
      <w:pPr>
        <w:widowControl/>
        <w:numPr>
          <w:ilvl w:val="0"/>
          <w:numId w:val="2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项目单位名称：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               </w:t>
      </w:r>
    </w:p>
    <w:p w14:paraId="587FEA83" w14:textId="77777777" w:rsidR="00DA6D81" w:rsidRDefault="00DA6D81" w:rsidP="00DA6D81">
      <w:pPr>
        <w:widowControl/>
        <w:numPr>
          <w:ilvl w:val="0"/>
          <w:numId w:val="2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项目单位</w:t>
      </w:r>
      <w:r>
        <w:rPr>
          <w:rFonts w:ascii="仿宋" w:eastAsia="仿宋" w:hAnsi="仿宋" w:cs="宋体"/>
          <w:kern w:val="0"/>
          <w:sz w:val="28"/>
          <w:szCs w:val="28"/>
        </w:rPr>
        <w:t xml:space="preserve">按行政级别属于：□省级 </w:t>
      </w:r>
      <w:r>
        <w:rPr>
          <w:rFonts w:ascii="仿宋" w:eastAsia="仿宋" w:hAnsi="仿宋" w:cs="宋体" w:hint="eastAsia"/>
          <w:kern w:val="0"/>
          <w:sz w:val="28"/>
          <w:szCs w:val="28"/>
        </w:rPr>
        <w:t>□</w:t>
      </w:r>
      <w:r>
        <w:rPr>
          <w:rFonts w:ascii="仿宋" w:eastAsia="仿宋" w:hAnsi="仿宋" w:cs="宋体"/>
          <w:kern w:val="0"/>
          <w:sz w:val="28"/>
          <w:szCs w:val="28"/>
        </w:rPr>
        <w:t>地（市）级  □县(区)级</w:t>
      </w:r>
    </w:p>
    <w:p w14:paraId="3E549854" w14:textId="77777777" w:rsidR="00DA6D81" w:rsidRDefault="00DA6D81" w:rsidP="00DA6D81">
      <w:pPr>
        <w:widowControl/>
        <w:numPr>
          <w:ilvl w:val="0"/>
          <w:numId w:val="2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项目单位</w:t>
      </w:r>
      <w:r>
        <w:rPr>
          <w:rFonts w:ascii="仿宋" w:eastAsia="仿宋" w:hAnsi="仿宋" w:cs="宋体"/>
          <w:kern w:val="0"/>
          <w:sz w:val="28"/>
          <w:szCs w:val="28"/>
        </w:rPr>
        <w:t>按医院等级分类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□三级甲等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□</w:t>
      </w:r>
      <w:r>
        <w:rPr>
          <w:rFonts w:ascii="仿宋" w:eastAsia="仿宋" w:hAnsi="仿宋" w:cs="宋体"/>
          <w:kern w:val="0"/>
          <w:sz w:val="28"/>
          <w:szCs w:val="28"/>
        </w:rPr>
        <w:t>三级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□二级甲等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kern w:val="0"/>
          <w:sz w:val="28"/>
          <w:szCs w:val="28"/>
        </w:rPr>
        <w:t>□二级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>□一级  □其他（请注明）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</w:t>
      </w:r>
    </w:p>
    <w:p w14:paraId="4E64A834" w14:textId="77777777" w:rsidR="00DA6D81" w:rsidRDefault="00DA6D81" w:rsidP="00DA6D81">
      <w:pPr>
        <w:widowControl/>
        <w:numPr>
          <w:ilvl w:val="0"/>
          <w:numId w:val="2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项目单位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门诊量及手术量</w:t>
      </w:r>
    </w:p>
    <w:p w14:paraId="0695BCFE" w14:textId="24AE22B5" w:rsidR="00DA6D81" w:rsidRDefault="00DA6D81" w:rsidP="00DA6D81">
      <w:pPr>
        <w:widowControl/>
        <w:tabs>
          <w:tab w:val="left" w:pos="720"/>
        </w:tabs>
        <w:spacing w:line="540" w:lineRule="exact"/>
        <w:ind w:leftChars="-3" w:left="-6" w:firstLineChars="253" w:firstLine="708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24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胸外科手术量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</w:t>
      </w:r>
      <w:r w:rsidR="00792FAA">
        <w:rPr>
          <w:rFonts w:ascii="仿宋" w:eastAsia="仿宋" w:hAnsi="仿宋" w:cs="宋体"/>
          <w:kern w:val="0"/>
          <w:sz w:val="28"/>
          <w:szCs w:val="28"/>
        </w:rPr>
        <w:t>例</w:t>
      </w:r>
    </w:p>
    <w:p w14:paraId="3980178B" w14:textId="1E38C502" w:rsidR="00DA6D81" w:rsidRDefault="00DA6D81" w:rsidP="00DA6D81">
      <w:pPr>
        <w:widowControl/>
        <w:tabs>
          <w:tab w:val="left" w:pos="720"/>
        </w:tabs>
        <w:spacing w:line="540" w:lineRule="exact"/>
        <w:ind w:leftChars="-3" w:left="-6" w:firstLineChars="253" w:firstLine="708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24</w:t>
      </w:r>
      <w:r>
        <w:rPr>
          <w:rFonts w:ascii="仿宋" w:eastAsia="仿宋" w:hAnsi="仿宋" w:cs="宋体"/>
          <w:kern w:val="0"/>
          <w:sz w:val="28"/>
          <w:szCs w:val="28"/>
        </w:rPr>
        <w:t>年结核病门诊量：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</w:t>
      </w:r>
      <w:r w:rsidR="00792FAA">
        <w:rPr>
          <w:rFonts w:ascii="仿宋" w:eastAsia="仿宋" w:hAnsi="仿宋" w:cs="宋体"/>
          <w:kern w:val="0"/>
          <w:sz w:val="28"/>
          <w:szCs w:val="28"/>
        </w:rPr>
        <w:t>例</w:t>
      </w:r>
    </w:p>
    <w:p w14:paraId="0213FCFA" w14:textId="77777777" w:rsidR="00DA6D81" w:rsidRDefault="00DA6D81" w:rsidP="00DA6D81">
      <w:pPr>
        <w:widowControl/>
        <w:numPr>
          <w:ilvl w:val="0"/>
          <w:numId w:val="2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项目单位会员级别：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理事长/副理事长单位 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理事/常务理事单位 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普通会员单位 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非会员单位 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>西藏、新疆、大凉山地区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□其他（请注明）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</w:p>
    <w:p w14:paraId="53DCAF40" w14:textId="77777777" w:rsidR="00DA6D81" w:rsidRDefault="00DA6D81" w:rsidP="00DA6D81">
      <w:pPr>
        <w:widowControl/>
        <w:numPr>
          <w:ilvl w:val="0"/>
          <w:numId w:val="2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既往是否使用自筹资金参加过本项目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□</w:t>
      </w:r>
      <w:r>
        <w:rPr>
          <w:rFonts w:ascii="仿宋" w:eastAsia="仿宋" w:hAnsi="仿宋" w:cs="宋体" w:hint="eastAsia"/>
          <w:kern w:val="0"/>
          <w:sz w:val="28"/>
          <w:szCs w:val="28"/>
        </w:rPr>
        <w:t>是</w:t>
      </w:r>
      <w:r w:rsidRPr="00A21047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例，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□</w:t>
      </w:r>
      <w:r>
        <w:rPr>
          <w:rFonts w:ascii="仿宋" w:eastAsia="仿宋" w:hAnsi="仿宋" w:cs="宋体" w:hint="eastAsia"/>
          <w:kern w:val="0"/>
          <w:sz w:val="28"/>
          <w:szCs w:val="28"/>
        </w:rPr>
        <w:t>否</w:t>
      </w:r>
    </w:p>
    <w:p w14:paraId="543C1F70" w14:textId="77777777" w:rsidR="00DA6D81" w:rsidRDefault="00DA6D81" w:rsidP="00DA6D81">
      <w:pPr>
        <w:widowControl/>
        <w:numPr>
          <w:ilvl w:val="0"/>
          <w:numId w:val="1"/>
        </w:numPr>
        <w:tabs>
          <w:tab w:val="left" w:pos="720"/>
        </w:tabs>
        <w:spacing w:line="540" w:lineRule="exact"/>
        <w:ind w:firstLine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项目分管领导、负责人和联系人信息</w:t>
      </w:r>
    </w:p>
    <w:p w14:paraId="218EFFD4" w14:textId="77777777" w:rsidR="00DA6D81" w:rsidRDefault="00DA6D81" w:rsidP="00DA6D81">
      <w:pPr>
        <w:widowControl/>
        <w:numPr>
          <w:ilvl w:val="0"/>
          <w:numId w:val="3"/>
        </w:numPr>
        <w:tabs>
          <w:tab w:val="left" w:pos="720"/>
        </w:tabs>
        <w:spacing w:line="540" w:lineRule="exact"/>
        <w:ind w:leftChars="134" w:left="564" w:hangingChars="101" w:hanging="283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项目分管领导</w:t>
      </w:r>
    </w:p>
    <w:p w14:paraId="05F93053" w14:textId="77777777" w:rsidR="00DA6D81" w:rsidRDefault="00DA6D81" w:rsidP="00DA6D81">
      <w:pPr>
        <w:widowControl/>
        <w:tabs>
          <w:tab w:val="left" w:pos="720"/>
        </w:tabs>
        <w:spacing w:line="540" w:lineRule="exact"/>
        <w:ind w:leftChars="267" w:left="561"/>
        <w:jc w:val="left"/>
        <w:rPr>
          <w:rFonts w:ascii="仿宋" w:eastAsia="仿宋" w:hAnsi="仿宋" w:cs="宋体" w:hint="eastAsia"/>
          <w:kern w:val="0"/>
          <w:sz w:val="28"/>
          <w:szCs w:val="28"/>
          <w:u w:val="single"/>
        </w:rPr>
      </w:pPr>
      <w:r>
        <w:rPr>
          <w:rFonts w:ascii="仿宋" w:eastAsia="仿宋" w:hAnsi="仿宋" w:cs="宋体"/>
          <w:kern w:val="0"/>
          <w:sz w:val="28"/>
          <w:szCs w:val="28"/>
        </w:rPr>
        <w:t>姓名：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职务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：          </w:t>
      </w:r>
      <w:r>
        <w:rPr>
          <w:rFonts w:ascii="仿宋" w:eastAsia="仿宋" w:hAnsi="仿宋" w:cs="宋体"/>
          <w:kern w:val="0"/>
          <w:sz w:val="28"/>
          <w:szCs w:val="28"/>
        </w:rPr>
        <w:t>手机：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    </w:t>
      </w:r>
    </w:p>
    <w:p w14:paraId="43BF9E7E" w14:textId="77777777" w:rsidR="00DA6D81" w:rsidRDefault="00DA6D81" w:rsidP="00DA6D81">
      <w:pPr>
        <w:widowControl/>
        <w:numPr>
          <w:ilvl w:val="0"/>
          <w:numId w:val="3"/>
        </w:numPr>
        <w:tabs>
          <w:tab w:val="left" w:pos="720"/>
        </w:tabs>
        <w:spacing w:line="540" w:lineRule="exact"/>
        <w:ind w:leftChars="134" w:left="564" w:hangingChars="101" w:hanging="283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项目负责人（可同分管领导）</w:t>
      </w:r>
    </w:p>
    <w:p w14:paraId="29302669" w14:textId="77777777" w:rsidR="00DA6D81" w:rsidRDefault="00DA6D81" w:rsidP="00DA6D81">
      <w:pPr>
        <w:widowControl/>
        <w:tabs>
          <w:tab w:val="left" w:pos="720"/>
        </w:tabs>
        <w:spacing w:line="540" w:lineRule="exact"/>
        <w:ind w:leftChars="267" w:left="561" w:firstLineChars="1" w:firstLine="3"/>
        <w:jc w:val="left"/>
        <w:rPr>
          <w:rFonts w:ascii="仿宋" w:eastAsia="仿宋" w:hAnsi="仿宋" w:cs="宋体" w:hint="eastAsia"/>
          <w:kern w:val="0"/>
          <w:sz w:val="28"/>
          <w:szCs w:val="28"/>
          <w:u w:val="single"/>
        </w:rPr>
      </w:pPr>
      <w:r>
        <w:rPr>
          <w:rFonts w:ascii="仿宋" w:eastAsia="仿宋" w:hAnsi="仿宋" w:cs="宋体"/>
          <w:kern w:val="0"/>
          <w:sz w:val="28"/>
          <w:szCs w:val="28"/>
        </w:rPr>
        <w:t>姓名：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职务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：          </w:t>
      </w:r>
      <w:r>
        <w:rPr>
          <w:rFonts w:ascii="仿宋" w:eastAsia="仿宋" w:hAnsi="仿宋" w:cs="宋体"/>
          <w:kern w:val="0"/>
          <w:sz w:val="28"/>
          <w:szCs w:val="28"/>
        </w:rPr>
        <w:t>手机：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    </w:t>
      </w:r>
    </w:p>
    <w:p w14:paraId="373E4D6E" w14:textId="77777777" w:rsidR="00DA6D81" w:rsidRDefault="00DA6D81" w:rsidP="00DA6D81">
      <w:pPr>
        <w:widowControl/>
        <w:numPr>
          <w:ilvl w:val="0"/>
          <w:numId w:val="3"/>
        </w:numPr>
        <w:tabs>
          <w:tab w:val="left" w:pos="720"/>
        </w:tabs>
        <w:spacing w:line="540" w:lineRule="exact"/>
        <w:ind w:leftChars="134" w:left="564" w:hangingChars="101" w:hanging="283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项目</w:t>
      </w:r>
      <w:r>
        <w:rPr>
          <w:rFonts w:ascii="仿宋" w:eastAsia="仿宋" w:hAnsi="仿宋" w:cs="宋体" w:hint="eastAsia"/>
          <w:kern w:val="0"/>
          <w:sz w:val="28"/>
          <w:szCs w:val="28"/>
        </w:rPr>
        <w:t>联系人</w:t>
      </w:r>
    </w:p>
    <w:p w14:paraId="6C2D5325" w14:textId="77777777" w:rsidR="00DA6D81" w:rsidRDefault="00DA6D81" w:rsidP="00DA6D81">
      <w:pPr>
        <w:widowControl/>
        <w:tabs>
          <w:tab w:val="left" w:pos="720"/>
        </w:tabs>
        <w:spacing w:line="540" w:lineRule="exact"/>
        <w:ind w:leftChars="267" w:left="561" w:firstLineChars="1" w:firstLine="3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姓名：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职务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：          </w:t>
      </w:r>
      <w:r>
        <w:rPr>
          <w:rFonts w:ascii="仿宋" w:eastAsia="仿宋" w:hAnsi="仿宋" w:cs="宋体"/>
          <w:kern w:val="0"/>
          <w:sz w:val="28"/>
          <w:szCs w:val="28"/>
        </w:rPr>
        <w:t>手机：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    </w:t>
      </w:r>
    </w:p>
    <w:p w14:paraId="21DB98A5" w14:textId="77777777" w:rsidR="00DA6D81" w:rsidRDefault="00DA6D81" w:rsidP="00DA6D81">
      <w:pPr>
        <w:widowControl/>
        <w:numPr>
          <w:ilvl w:val="0"/>
          <w:numId w:val="1"/>
        </w:numPr>
        <w:tabs>
          <w:tab w:val="left" w:pos="720"/>
        </w:tabs>
        <w:spacing w:line="540" w:lineRule="exact"/>
        <w:ind w:firstLine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项目实施计划</w:t>
      </w:r>
    </w:p>
    <w:p w14:paraId="007BC27E" w14:textId="77777777" w:rsidR="00DA6D81" w:rsidRDefault="00DA6D81" w:rsidP="00DA6D81">
      <w:pPr>
        <w:widowControl/>
        <w:numPr>
          <w:ilvl w:val="0"/>
          <w:numId w:val="4"/>
        </w:numPr>
        <w:tabs>
          <w:tab w:val="left" w:pos="720"/>
        </w:tabs>
        <w:spacing w:line="540" w:lineRule="exact"/>
        <w:ind w:hanging="56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项目</w:t>
      </w:r>
      <w:r>
        <w:rPr>
          <w:rFonts w:ascii="仿宋" w:eastAsia="仿宋" w:hAnsi="仿宋" w:cs="宋体" w:hint="eastAsia"/>
          <w:kern w:val="0"/>
          <w:sz w:val="28"/>
          <w:szCs w:val="28"/>
        </w:rPr>
        <w:t>具体实施地点：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       </w:t>
      </w:r>
    </w:p>
    <w:p w14:paraId="26E1195E" w14:textId="77777777" w:rsidR="00DA6D81" w:rsidRDefault="00DA6D81" w:rsidP="00DA6D81">
      <w:pPr>
        <w:widowControl/>
        <w:numPr>
          <w:ilvl w:val="0"/>
          <w:numId w:val="4"/>
        </w:numPr>
        <w:tabs>
          <w:tab w:val="left" w:pos="720"/>
        </w:tabs>
        <w:spacing w:line="540" w:lineRule="exact"/>
        <w:ind w:hanging="56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自筹资金筛查</w:t>
      </w:r>
      <w:r>
        <w:rPr>
          <w:rFonts w:ascii="仿宋" w:eastAsia="仿宋" w:hAnsi="仿宋" w:cs="宋体"/>
          <w:kern w:val="0"/>
          <w:sz w:val="28"/>
          <w:szCs w:val="28"/>
        </w:rPr>
        <w:t>目标</w:t>
      </w:r>
      <w:r>
        <w:rPr>
          <w:rFonts w:ascii="仿宋" w:eastAsia="仿宋" w:hAnsi="仿宋" w:cs="宋体" w:hint="eastAsia"/>
          <w:kern w:val="0"/>
          <w:sz w:val="28"/>
          <w:szCs w:val="28"/>
        </w:rPr>
        <w:t>数量：筛查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</w:p>
    <w:p w14:paraId="2496EA77" w14:textId="77777777" w:rsidR="00DA6D81" w:rsidRDefault="00DA6D81" w:rsidP="00DA6D81">
      <w:pPr>
        <w:widowControl/>
        <w:numPr>
          <w:ilvl w:val="0"/>
          <w:numId w:val="4"/>
        </w:numPr>
        <w:tabs>
          <w:tab w:val="left" w:pos="720"/>
        </w:tabs>
        <w:spacing w:line="540" w:lineRule="exact"/>
        <w:ind w:hanging="56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预计项目</w:t>
      </w:r>
      <w:r>
        <w:rPr>
          <w:rFonts w:ascii="仿宋" w:eastAsia="仿宋" w:hAnsi="仿宋" w:cs="宋体" w:hint="eastAsia"/>
          <w:kern w:val="0"/>
          <w:sz w:val="28"/>
          <w:szCs w:val="28"/>
        </w:rPr>
        <w:t>开展</w:t>
      </w:r>
      <w:r>
        <w:rPr>
          <w:rFonts w:ascii="仿宋" w:eastAsia="仿宋" w:hAnsi="仿宋" w:cs="宋体"/>
          <w:kern w:val="0"/>
          <w:sz w:val="28"/>
          <w:szCs w:val="28"/>
        </w:rPr>
        <w:t>日期：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月----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</w:p>
    <w:p w14:paraId="4CADA8DD" w14:textId="77777777" w:rsidR="00DA6D81" w:rsidRDefault="00DA6D81" w:rsidP="00DA6D81">
      <w:pPr>
        <w:widowControl/>
        <w:numPr>
          <w:ilvl w:val="0"/>
          <w:numId w:val="1"/>
        </w:numPr>
        <w:tabs>
          <w:tab w:val="left" w:pos="720"/>
        </w:tabs>
        <w:spacing w:line="540" w:lineRule="exact"/>
        <w:ind w:firstLine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项目所需资源</w:t>
      </w:r>
    </w:p>
    <w:p w14:paraId="3D340F5F" w14:textId="77777777" w:rsidR="00DA6D81" w:rsidRDefault="00DA6D81" w:rsidP="00DA6D81">
      <w:pPr>
        <w:widowControl/>
        <w:numPr>
          <w:ilvl w:val="0"/>
          <w:numId w:val="5"/>
        </w:numPr>
        <w:tabs>
          <w:tab w:val="left" w:pos="720"/>
        </w:tabs>
        <w:spacing w:line="540" w:lineRule="exact"/>
        <w:ind w:hanging="56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本单位是否自有或自备移动CT车： 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是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台，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14:paraId="113E9305" w14:textId="77777777" w:rsidR="00DA6D81" w:rsidRDefault="00DA6D81" w:rsidP="00DA6D81">
      <w:pPr>
        <w:widowControl/>
        <w:numPr>
          <w:ilvl w:val="0"/>
          <w:numId w:val="5"/>
        </w:numPr>
        <w:tabs>
          <w:tab w:val="left" w:pos="720"/>
        </w:tabs>
        <w:spacing w:line="540" w:lineRule="exact"/>
        <w:ind w:hanging="56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一审二审阅片：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需要外部支持 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>自行安排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</w:p>
    <w:p w14:paraId="289AE2B0" w14:textId="77777777" w:rsidR="00DA6D81" w:rsidRDefault="00DA6D81" w:rsidP="00DA6D81">
      <w:pPr>
        <w:widowControl/>
        <w:numPr>
          <w:ilvl w:val="0"/>
          <w:numId w:val="5"/>
        </w:numPr>
        <w:tabs>
          <w:tab w:val="left" w:pos="720"/>
        </w:tabs>
        <w:spacing w:line="540" w:lineRule="exact"/>
        <w:ind w:hanging="56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远程会诊：</w:t>
      </w:r>
      <w:r>
        <w:rPr>
          <w:rFonts w:ascii="仿宋" w:eastAsia="仿宋" w:hAnsi="仿宋" w:cs="宋体" w:hint="eastAsia"/>
          <w:kern w:val="0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kern w:val="0"/>
          <w:sz w:val="28"/>
          <w:szCs w:val="28"/>
        </w:rPr>
        <w:t>需要支持（具体专业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58F7326F" w14:textId="77777777" w:rsidR="00DA6D81" w:rsidRDefault="00DA6D81" w:rsidP="00DA6D81">
      <w:pPr>
        <w:widowControl/>
        <w:numPr>
          <w:ilvl w:val="0"/>
          <w:numId w:val="5"/>
        </w:numPr>
        <w:tabs>
          <w:tab w:val="left" w:pos="720"/>
        </w:tabs>
        <w:spacing w:line="540" w:lineRule="exact"/>
        <w:ind w:hanging="56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其他医疗合作需求：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           </w:t>
      </w:r>
    </w:p>
    <w:p w14:paraId="1E56A484" w14:textId="77777777" w:rsidR="00DA6D81" w:rsidRDefault="00DA6D81" w:rsidP="00DA6D81">
      <w:pPr>
        <w:widowControl/>
        <w:numPr>
          <w:ilvl w:val="0"/>
          <w:numId w:val="1"/>
        </w:numPr>
        <w:tabs>
          <w:tab w:val="left" w:pos="720"/>
        </w:tabs>
        <w:spacing w:line="540" w:lineRule="exact"/>
        <w:ind w:firstLine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预算与资金来源</w:t>
      </w:r>
    </w:p>
    <w:p w14:paraId="7CF22DC5" w14:textId="77777777" w:rsidR="00DA6D81" w:rsidRDefault="00DA6D81" w:rsidP="00DA6D81">
      <w:pPr>
        <w:widowControl/>
        <w:numPr>
          <w:ilvl w:val="0"/>
          <w:numId w:val="6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申请单位预计筹集资金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1D2EC41" w14:textId="77777777" w:rsidR="00DA6D81" w:rsidRDefault="00DA6D81" w:rsidP="00DA6D81">
      <w:pPr>
        <w:widowControl/>
        <w:numPr>
          <w:ilvl w:val="0"/>
          <w:numId w:val="6"/>
        </w:numPr>
        <w:tabs>
          <w:tab w:val="left" w:pos="720"/>
        </w:tabs>
        <w:spacing w:line="540" w:lineRule="exact"/>
        <w:ind w:left="709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资金来源：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本单位自筹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>万，</w:t>
      </w:r>
      <w:r>
        <w:rPr>
          <w:rFonts w:ascii="仿宋" w:eastAsia="仿宋" w:hAnsi="仿宋" w:cs="宋体"/>
          <w:kern w:val="0"/>
          <w:sz w:val="28"/>
          <w:szCs w:val="28"/>
        </w:rPr>
        <w:t>政府拨款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万，</w:t>
      </w:r>
      <w:r>
        <w:rPr>
          <w:rFonts w:ascii="仿宋" w:eastAsia="仿宋" w:hAnsi="仿宋" w:cs="宋体"/>
          <w:kern w:val="0"/>
          <w:sz w:val="28"/>
          <w:szCs w:val="28"/>
        </w:rPr>
        <w:t>其他：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万。</w:t>
      </w:r>
    </w:p>
    <w:p w14:paraId="43BE6609" w14:textId="77777777" w:rsidR="00DA6D81" w:rsidRDefault="00DA6D81" w:rsidP="00DA6D81">
      <w:pPr>
        <w:widowControl/>
        <w:numPr>
          <w:ilvl w:val="0"/>
          <w:numId w:val="1"/>
        </w:numPr>
        <w:tabs>
          <w:tab w:val="left" w:pos="720"/>
        </w:tabs>
        <w:spacing w:line="540" w:lineRule="exact"/>
        <w:ind w:firstLine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申请</w:t>
      </w:r>
      <w:r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>
        <w:rPr>
          <w:rFonts w:ascii="仿宋" w:eastAsia="仿宋" w:hAnsi="仿宋" w:cs="宋体"/>
          <w:kern w:val="0"/>
          <w:sz w:val="28"/>
          <w:szCs w:val="28"/>
        </w:rPr>
        <w:t>责任和承诺</w:t>
      </w:r>
    </w:p>
    <w:p w14:paraId="7A5D3AD0" w14:textId="77777777" w:rsidR="00DA6D81" w:rsidRPr="008C7121" w:rsidRDefault="00DA6D81" w:rsidP="00DA6D81">
      <w:pPr>
        <w:pStyle w:val="a9"/>
        <w:widowControl/>
        <w:numPr>
          <w:ilvl w:val="0"/>
          <w:numId w:val="7"/>
        </w:numPr>
        <w:tabs>
          <w:tab w:val="left" w:pos="720"/>
        </w:tabs>
        <w:spacing w:line="540" w:lineRule="exact"/>
        <w:contextualSpacing w:val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C7121">
        <w:rPr>
          <w:rFonts w:ascii="仿宋" w:eastAsia="仿宋" w:hAnsi="仿宋" w:cs="宋体"/>
          <w:kern w:val="0"/>
          <w:sz w:val="28"/>
          <w:szCs w:val="28"/>
        </w:rPr>
        <w:t>申请</w:t>
      </w:r>
      <w:r w:rsidRPr="008C7121">
        <w:rPr>
          <w:rFonts w:ascii="仿宋" w:eastAsia="仿宋" w:hAnsi="仿宋" w:cs="宋体" w:hint="eastAsia"/>
          <w:kern w:val="0"/>
          <w:sz w:val="28"/>
          <w:szCs w:val="28"/>
        </w:rPr>
        <w:t>单位承诺自筹资金的全部金额在筛查启动前到指定账户。</w:t>
      </w:r>
    </w:p>
    <w:p w14:paraId="65A62BB5" w14:textId="77777777" w:rsidR="00DA6D81" w:rsidRPr="008C7121" w:rsidRDefault="00DA6D81" w:rsidP="00DA6D81">
      <w:pPr>
        <w:pStyle w:val="a9"/>
        <w:widowControl/>
        <w:numPr>
          <w:ilvl w:val="0"/>
          <w:numId w:val="7"/>
        </w:numPr>
        <w:tabs>
          <w:tab w:val="left" w:pos="720"/>
        </w:tabs>
        <w:spacing w:line="540" w:lineRule="exact"/>
        <w:contextualSpacing w:val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C7121">
        <w:rPr>
          <w:rFonts w:ascii="仿宋" w:eastAsia="仿宋" w:hAnsi="仿宋" w:cs="宋体" w:hint="eastAsia"/>
          <w:kern w:val="0"/>
          <w:sz w:val="28"/>
          <w:szCs w:val="28"/>
        </w:rPr>
        <w:t>申请单位</w:t>
      </w:r>
      <w:r w:rsidRPr="008C7121">
        <w:rPr>
          <w:rFonts w:ascii="仿宋" w:eastAsia="仿宋" w:hAnsi="仿宋" w:cs="宋体"/>
          <w:kern w:val="0"/>
          <w:sz w:val="28"/>
          <w:szCs w:val="28"/>
        </w:rPr>
        <w:t>承诺按时、按质</w:t>
      </w:r>
      <w:r w:rsidRPr="008C7121">
        <w:rPr>
          <w:rFonts w:ascii="仿宋" w:eastAsia="仿宋" w:hAnsi="仿宋" w:cs="宋体" w:hint="eastAsia"/>
          <w:kern w:val="0"/>
          <w:sz w:val="28"/>
          <w:szCs w:val="28"/>
        </w:rPr>
        <w:t>配</w:t>
      </w:r>
      <w:proofErr w:type="gramStart"/>
      <w:r w:rsidRPr="008C7121">
        <w:rPr>
          <w:rFonts w:ascii="仿宋" w:eastAsia="仿宋" w:hAnsi="仿宋" w:cs="宋体" w:hint="eastAsia"/>
          <w:kern w:val="0"/>
          <w:sz w:val="28"/>
          <w:szCs w:val="28"/>
        </w:rPr>
        <w:t>合</w:t>
      </w:r>
      <w:r w:rsidRPr="008C7121">
        <w:rPr>
          <w:rFonts w:ascii="仿宋" w:eastAsia="仿宋" w:hAnsi="仿宋" w:cs="宋体"/>
          <w:kern w:val="0"/>
          <w:sz w:val="28"/>
          <w:szCs w:val="28"/>
        </w:rPr>
        <w:t>完成</w:t>
      </w:r>
      <w:proofErr w:type="gramEnd"/>
      <w:r w:rsidRPr="008C7121">
        <w:rPr>
          <w:rFonts w:ascii="仿宋" w:eastAsia="仿宋" w:hAnsi="仿宋" w:cs="宋体"/>
          <w:kern w:val="0"/>
          <w:sz w:val="28"/>
          <w:szCs w:val="28"/>
        </w:rPr>
        <w:t>项目任务。</w:t>
      </w:r>
    </w:p>
    <w:p w14:paraId="32E79932" w14:textId="77777777" w:rsidR="00DA6D81" w:rsidRPr="008C7121" w:rsidRDefault="00DA6D81" w:rsidP="00DA6D81">
      <w:pPr>
        <w:pStyle w:val="a9"/>
        <w:widowControl/>
        <w:numPr>
          <w:ilvl w:val="0"/>
          <w:numId w:val="7"/>
        </w:numPr>
        <w:tabs>
          <w:tab w:val="left" w:pos="720"/>
        </w:tabs>
        <w:spacing w:line="540" w:lineRule="exact"/>
        <w:contextualSpacing w:val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C7121">
        <w:rPr>
          <w:rFonts w:ascii="仿宋" w:eastAsia="仿宋" w:hAnsi="仿宋" w:cs="宋体" w:hint="eastAsia"/>
          <w:kern w:val="0"/>
          <w:sz w:val="28"/>
          <w:szCs w:val="28"/>
        </w:rPr>
        <w:t>申请单位需保障筛查人数按计划</w:t>
      </w:r>
      <w:proofErr w:type="gramStart"/>
      <w:r w:rsidRPr="008C7121">
        <w:rPr>
          <w:rFonts w:ascii="仿宋" w:eastAsia="仿宋" w:hAnsi="仿宋" w:cs="宋体" w:hint="eastAsia"/>
          <w:kern w:val="0"/>
          <w:sz w:val="28"/>
          <w:szCs w:val="28"/>
        </w:rPr>
        <w:t>一</w:t>
      </w:r>
      <w:proofErr w:type="gramEnd"/>
      <w:r w:rsidRPr="008C7121">
        <w:rPr>
          <w:rFonts w:ascii="仿宋" w:eastAsia="仿宋" w:hAnsi="仿宋" w:cs="宋体" w:hint="eastAsia"/>
          <w:kern w:val="0"/>
          <w:sz w:val="28"/>
          <w:szCs w:val="28"/>
        </w:rPr>
        <w:t>批次组织完成。若未完</w:t>
      </w:r>
      <w:proofErr w:type="gramStart"/>
      <w:r w:rsidRPr="008C7121">
        <w:rPr>
          <w:rFonts w:ascii="仿宋" w:eastAsia="仿宋" w:hAnsi="仿宋" w:cs="宋体" w:hint="eastAsia"/>
          <w:kern w:val="0"/>
          <w:sz w:val="28"/>
          <w:szCs w:val="28"/>
        </w:rPr>
        <w:t>成相关</w:t>
      </w:r>
      <w:proofErr w:type="gramEnd"/>
      <w:r w:rsidRPr="008C7121">
        <w:rPr>
          <w:rFonts w:ascii="仿宋" w:eastAsia="仿宋" w:hAnsi="仿宋" w:cs="宋体" w:hint="eastAsia"/>
          <w:kern w:val="0"/>
          <w:sz w:val="28"/>
          <w:szCs w:val="28"/>
        </w:rPr>
        <w:t>计划任务，优先使用申报单位资金；若申报单位资金未使用完成，资金不予退还。</w:t>
      </w:r>
    </w:p>
    <w:p w14:paraId="79ECCFDA" w14:textId="77777777" w:rsidR="00DA6D81" w:rsidRPr="008C7121" w:rsidRDefault="00DA6D81" w:rsidP="00DA6D81">
      <w:pPr>
        <w:pStyle w:val="a9"/>
        <w:widowControl/>
        <w:numPr>
          <w:ilvl w:val="0"/>
          <w:numId w:val="7"/>
        </w:numPr>
        <w:tabs>
          <w:tab w:val="left" w:pos="720"/>
        </w:tabs>
        <w:spacing w:line="540" w:lineRule="exact"/>
        <w:contextualSpacing w:val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C7121">
        <w:rPr>
          <w:rFonts w:ascii="仿宋" w:eastAsia="仿宋" w:hAnsi="仿宋" w:cs="宋体"/>
          <w:kern w:val="0"/>
          <w:sz w:val="28"/>
          <w:szCs w:val="28"/>
        </w:rPr>
        <w:t>申请</w:t>
      </w:r>
      <w:r w:rsidRPr="008C7121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 w:rsidRPr="008C7121">
        <w:rPr>
          <w:rFonts w:ascii="仿宋" w:eastAsia="仿宋" w:hAnsi="仿宋" w:cs="宋体"/>
          <w:kern w:val="0"/>
          <w:sz w:val="28"/>
          <w:szCs w:val="28"/>
        </w:rPr>
        <w:t>承诺遵守相关法律法规和项目管理规定。</w:t>
      </w:r>
    </w:p>
    <w:p w14:paraId="0CEEE359" w14:textId="77777777" w:rsidR="00DA6D81" w:rsidRPr="008C7121" w:rsidRDefault="00DA6D81" w:rsidP="00DA6D81">
      <w:pPr>
        <w:pStyle w:val="a9"/>
        <w:widowControl/>
        <w:numPr>
          <w:ilvl w:val="0"/>
          <w:numId w:val="7"/>
        </w:numPr>
        <w:tabs>
          <w:tab w:val="left" w:pos="720"/>
        </w:tabs>
        <w:spacing w:line="540" w:lineRule="exact"/>
        <w:contextualSpacing w:val="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C7121">
        <w:rPr>
          <w:rFonts w:ascii="仿宋" w:eastAsia="仿宋" w:hAnsi="仿宋" w:cs="宋体"/>
          <w:kern w:val="0"/>
          <w:sz w:val="28"/>
          <w:szCs w:val="28"/>
        </w:rPr>
        <w:t>申请</w:t>
      </w:r>
      <w:r w:rsidRPr="008C7121">
        <w:rPr>
          <w:rFonts w:ascii="仿宋" w:eastAsia="仿宋" w:hAnsi="仿宋" w:cs="宋体" w:hint="eastAsia"/>
          <w:kern w:val="0"/>
          <w:sz w:val="28"/>
          <w:szCs w:val="28"/>
        </w:rPr>
        <w:t>单位</w:t>
      </w:r>
      <w:r w:rsidRPr="008C7121">
        <w:rPr>
          <w:rFonts w:ascii="仿宋" w:eastAsia="仿宋" w:hAnsi="仿宋" w:cs="宋体"/>
          <w:kern w:val="0"/>
          <w:sz w:val="28"/>
          <w:szCs w:val="28"/>
        </w:rPr>
        <w:t>同意接受监督和评估。</w:t>
      </w:r>
    </w:p>
    <w:p w14:paraId="43947844" w14:textId="77777777" w:rsidR="00DA6D81" w:rsidRDefault="00DA6D81" w:rsidP="00DA6D81">
      <w:pPr>
        <w:widowControl/>
        <w:tabs>
          <w:tab w:val="left" w:pos="720"/>
        </w:tabs>
        <w:spacing w:line="540" w:lineRule="exact"/>
        <w:ind w:left="420"/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</w:t>
      </w:r>
      <w:r>
        <w:rPr>
          <w:rFonts w:ascii="仿宋" w:eastAsia="仿宋" w:hAnsi="仿宋" w:cs="宋体"/>
          <w:kern w:val="0"/>
          <w:sz w:val="28"/>
          <w:szCs w:val="28"/>
        </w:rPr>
        <w:t>单位名称（加盖公章）：</w:t>
      </w:r>
    </w:p>
    <w:p w14:paraId="06AF1031" w14:textId="5ADCEC3A" w:rsidR="003145AB" w:rsidRPr="00DA6D81" w:rsidRDefault="00DA6D81" w:rsidP="00DA6D81">
      <w:pPr>
        <w:widowControl/>
        <w:tabs>
          <w:tab w:val="left" w:pos="720"/>
        </w:tabs>
        <w:spacing w:line="540" w:lineRule="exact"/>
        <w:ind w:left="420"/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申请日期：    年   月  日</w:t>
      </w:r>
    </w:p>
    <w:sectPr w:rsidR="003145AB" w:rsidRPr="00DA6D81" w:rsidSect="00DA6D81">
      <w:pgSz w:w="11906" w:h="16838"/>
      <w:pgMar w:top="2835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A6AC" w14:textId="77777777" w:rsidR="0068139D" w:rsidRDefault="0068139D" w:rsidP="00DA6D81">
      <w:pPr>
        <w:rPr>
          <w:rFonts w:hint="eastAsia"/>
        </w:rPr>
      </w:pPr>
      <w:r>
        <w:separator/>
      </w:r>
    </w:p>
  </w:endnote>
  <w:endnote w:type="continuationSeparator" w:id="0">
    <w:p w14:paraId="3AD62F38" w14:textId="77777777" w:rsidR="0068139D" w:rsidRDefault="0068139D" w:rsidP="00DA6D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78DB" w14:textId="77777777" w:rsidR="0068139D" w:rsidRDefault="0068139D" w:rsidP="00DA6D81">
      <w:pPr>
        <w:rPr>
          <w:rFonts w:hint="eastAsia"/>
        </w:rPr>
      </w:pPr>
      <w:r>
        <w:separator/>
      </w:r>
    </w:p>
  </w:footnote>
  <w:footnote w:type="continuationSeparator" w:id="0">
    <w:p w14:paraId="0130E9EA" w14:textId="77777777" w:rsidR="0068139D" w:rsidRDefault="0068139D" w:rsidP="00DA6D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BC7D52"/>
    <w:multiLevelType w:val="singleLevel"/>
    <w:tmpl w:val="B7BC7D5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BDEF444C"/>
    <w:multiLevelType w:val="singleLevel"/>
    <w:tmpl w:val="BDEF444C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2" w15:restartNumberingAfterBreak="0">
    <w:nsid w:val="BFF19988"/>
    <w:multiLevelType w:val="singleLevel"/>
    <w:tmpl w:val="BFF19988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3" w15:restartNumberingAfterBreak="0">
    <w:nsid w:val="EFF937FE"/>
    <w:multiLevelType w:val="singleLevel"/>
    <w:tmpl w:val="EFF937FE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4" w15:restartNumberingAfterBreak="0">
    <w:nsid w:val="FF6F49C4"/>
    <w:multiLevelType w:val="singleLevel"/>
    <w:tmpl w:val="FF6F49C4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5" w15:restartNumberingAfterBreak="0">
    <w:nsid w:val="FF7F5BF7"/>
    <w:multiLevelType w:val="singleLevel"/>
    <w:tmpl w:val="FF7F5BF7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6" w15:restartNumberingAfterBreak="0">
    <w:nsid w:val="4EE90A23"/>
    <w:multiLevelType w:val="hybridMultilevel"/>
    <w:tmpl w:val="115653B2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325062933">
    <w:abstractNumId w:val="0"/>
  </w:num>
  <w:num w:numId="2" w16cid:durableId="1248537996">
    <w:abstractNumId w:val="4"/>
  </w:num>
  <w:num w:numId="3" w16cid:durableId="962003966">
    <w:abstractNumId w:val="3"/>
  </w:num>
  <w:num w:numId="4" w16cid:durableId="249971772">
    <w:abstractNumId w:val="5"/>
  </w:num>
  <w:num w:numId="5" w16cid:durableId="1290552069">
    <w:abstractNumId w:val="2"/>
  </w:num>
  <w:num w:numId="6" w16cid:durableId="1921206717">
    <w:abstractNumId w:val="1"/>
  </w:num>
  <w:num w:numId="7" w16cid:durableId="598753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9D"/>
    <w:rsid w:val="000C074C"/>
    <w:rsid w:val="000C5A9D"/>
    <w:rsid w:val="001C6C9E"/>
    <w:rsid w:val="003145AB"/>
    <w:rsid w:val="0068139D"/>
    <w:rsid w:val="00792FAA"/>
    <w:rsid w:val="00AA2AA8"/>
    <w:rsid w:val="00D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1A326"/>
  <w15:chartTrackingRefBased/>
  <w15:docId w15:val="{4E27A3C4-6E9A-479B-9D4D-0A0A30E4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D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A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A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A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A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A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A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A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A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A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5A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A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A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A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A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5A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6D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6D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6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6D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d4485</dc:creator>
  <cp:keywords/>
  <dc:description/>
  <cp:lastModifiedBy>d4485</cp:lastModifiedBy>
  <cp:revision>3</cp:revision>
  <dcterms:created xsi:type="dcterms:W3CDTF">2025-07-11T03:20:00Z</dcterms:created>
  <dcterms:modified xsi:type="dcterms:W3CDTF">2025-07-11T06:28:00Z</dcterms:modified>
</cp:coreProperties>
</file>